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576" w:rsidRPr="00073494" w:rsidRDefault="0090645D" w:rsidP="00FE2BC9">
      <w:pPr>
        <w:rPr>
          <w:rStyle w:val="IntenseReference"/>
          <w:rFonts w:ascii="Comic Sans MS" w:hAnsi="Comic Sans MS" w:cs="Arial"/>
          <w:b w:val="0"/>
          <w:bCs w:val="0"/>
          <w:smallCaps w:val="0"/>
          <w:noProof/>
          <w:color w:val="0044CC"/>
          <w:spacing w:val="0"/>
          <w:sz w:val="28"/>
          <w:szCs w:val="28"/>
        </w:rPr>
      </w:pPr>
      <w:r w:rsidRPr="00073494">
        <w:rPr>
          <w:rFonts w:ascii="Comic Sans MS" w:hAnsi="Comic Sans MS" w:cs="Arial"/>
          <w:noProof/>
          <w:color w:val="C00000"/>
          <w:sz w:val="28"/>
          <w:szCs w:val="28"/>
        </w:rPr>
        <w:t xml:space="preserve"> </w:t>
      </w:r>
      <w:r w:rsidR="003F7933">
        <w:rPr>
          <w:rFonts w:ascii="Comic Sans MS" w:hAnsi="Comic Sans MS" w:cs="Arial"/>
          <w:noProof/>
          <w:color w:val="C00000"/>
          <w:sz w:val="28"/>
          <w:szCs w:val="28"/>
        </w:rPr>
        <w:t xml:space="preserve">      </w:t>
      </w:r>
      <w:r w:rsidR="00073494" w:rsidRPr="00073494">
        <w:rPr>
          <w:rFonts w:ascii="Comic Sans MS" w:hAnsi="Comic Sans MS" w:cs="Arial"/>
          <w:noProof/>
          <w:color w:val="C00000"/>
          <w:sz w:val="28"/>
          <w:szCs w:val="28"/>
          <w:u w:val="single"/>
        </w:rPr>
        <w:t>Pre-K –Math and Literacy Expectations- Third</w:t>
      </w:r>
      <w:r w:rsidR="00262576" w:rsidRPr="00073494">
        <w:rPr>
          <w:rFonts w:ascii="Comic Sans MS" w:hAnsi="Comic Sans MS" w:cs="Arial"/>
          <w:noProof/>
          <w:color w:val="C00000"/>
          <w:sz w:val="28"/>
          <w:szCs w:val="28"/>
          <w:u w:val="single"/>
        </w:rPr>
        <w:t xml:space="preserve"> Quarter</w:t>
      </w:r>
      <w:r w:rsidRPr="00073494">
        <w:rPr>
          <w:rFonts w:ascii="Comic Sans MS" w:hAnsi="Comic Sans MS" w:cs="Arial"/>
          <w:noProof/>
          <w:color w:val="C00000"/>
          <w:sz w:val="28"/>
          <w:szCs w:val="28"/>
          <w:u w:val="single"/>
        </w:rPr>
        <w:t xml:space="preserve"> </w:t>
      </w:r>
      <w:r w:rsidR="003F7933">
        <w:rPr>
          <w:rFonts w:ascii="Comic Sans MS" w:hAnsi="Comic Sans MS" w:cs="Arial"/>
          <w:noProof/>
          <w:color w:val="C00000"/>
          <w:sz w:val="28"/>
          <w:szCs w:val="28"/>
          <w:u w:val="single"/>
        </w:rPr>
        <w:t xml:space="preserve"> </w:t>
      </w:r>
      <w:r w:rsidR="00262576" w:rsidRPr="00073494">
        <w:rPr>
          <w:rFonts w:ascii="Comic Sans MS" w:hAnsi="Comic Sans MS" w:cs="Arial"/>
          <w:noProof/>
          <w:color w:val="C00000"/>
          <w:sz w:val="28"/>
          <w:szCs w:val="28"/>
          <w:u w:val="single"/>
        </w:rPr>
        <w:t>2012-2013</w:t>
      </w:r>
    </w:p>
    <w:p w:rsidR="00262576" w:rsidRPr="00073494" w:rsidRDefault="00262576" w:rsidP="00FE2BC9">
      <w:pPr>
        <w:rPr>
          <w:rFonts w:ascii="Verdana" w:hAnsi="Verdana"/>
          <w:b/>
          <w:sz w:val="28"/>
          <w:szCs w:val="28"/>
        </w:rPr>
      </w:pPr>
    </w:p>
    <w:p w:rsidR="00FE2BC9" w:rsidRPr="00262576" w:rsidRDefault="00182529" w:rsidP="00FE2BC9">
      <w:pPr>
        <w:rPr>
          <w:rFonts w:ascii="Arial" w:hAnsi="Arial" w:cs="Arial"/>
          <w:noProof/>
          <w:color w:val="0044CC"/>
        </w:rPr>
      </w:pPr>
      <w:r>
        <w:rPr>
          <w:rFonts w:ascii="Verdana" w:hAnsi="Verdana"/>
          <w:b/>
        </w:rPr>
        <w:t xml:space="preserve">Dear </w:t>
      </w:r>
      <w:r w:rsidR="00FE2BC9" w:rsidRPr="00BC7CDD">
        <w:rPr>
          <w:rFonts w:ascii="Verdana" w:hAnsi="Verdana"/>
          <w:b/>
        </w:rPr>
        <w:t>Parents,</w:t>
      </w:r>
    </w:p>
    <w:p w:rsidR="00BC7CDD" w:rsidRPr="00BC7CDD" w:rsidRDefault="00073494" w:rsidP="00FE2BC9">
      <w:pPr>
        <w:rPr>
          <w:rFonts w:ascii="Verdana" w:hAnsi="Verdana"/>
          <w:sz w:val="20"/>
          <w:szCs w:val="20"/>
        </w:rPr>
      </w:pPr>
      <w:r>
        <w:rPr>
          <w:rFonts w:ascii="Verdana" w:hAnsi="Verdana"/>
          <w:sz w:val="20"/>
          <w:szCs w:val="20"/>
        </w:rPr>
        <w:t>Your child is continuing to learn many exciting things</w:t>
      </w:r>
      <w:r w:rsidR="00311ED4">
        <w:rPr>
          <w:rFonts w:ascii="Verdana" w:hAnsi="Verdana"/>
          <w:sz w:val="20"/>
          <w:szCs w:val="20"/>
        </w:rPr>
        <w:t xml:space="preserve"> in math </w:t>
      </w:r>
      <w:r w:rsidR="00221B6E">
        <w:rPr>
          <w:rFonts w:ascii="Verdana" w:hAnsi="Verdana"/>
          <w:sz w:val="20"/>
          <w:szCs w:val="20"/>
        </w:rPr>
        <w:t>and literacy</w:t>
      </w:r>
      <w:r>
        <w:rPr>
          <w:rFonts w:ascii="Verdana" w:hAnsi="Verdana"/>
          <w:sz w:val="20"/>
          <w:szCs w:val="20"/>
        </w:rPr>
        <w:t>.</w:t>
      </w:r>
      <w:r w:rsidR="00BC7CDD" w:rsidRPr="00BC7CDD">
        <w:rPr>
          <w:rFonts w:ascii="Verdana" w:hAnsi="Verdana"/>
          <w:sz w:val="20"/>
          <w:szCs w:val="20"/>
        </w:rPr>
        <w:t xml:space="preserve"> </w:t>
      </w:r>
    </w:p>
    <w:p w:rsidR="00311ED4" w:rsidRDefault="003F7933" w:rsidP="00311ED4">
      <w:pPr>
        <w:rPr>
          <w:rFonts w:ascii="Verdana" w:hAnsi="Verdana"/>
          <w:sz w:val="20"/>
          <w:szCs w:val="20"/>
        </w:rPr>
      </w:pPr>
      <w:r>
        <w:rPr>
          <w:rFonts w:ascii="Verdana" w:hAnsi="Verdana"/>
          <w:sz w:val="20"/>
          <w:szCs w:val="20"/>
        </w:rPr>
        <w:t>During this nine</w:t>
      </w:r>
      <w:r w:rsidR="004F164D">
        <w:rPr>
          <w:rFonts w:ascii="Verdana" w:hAnsi="Verdana"/>
          <w:sz w:val="20"/>
          <w:szCs w:val="20"/>
        </w:rPr>
        <w:t xml:space="preserve"> week period</w:t>
      </w:r>
      <w:r w:rsidR="00BC7CDD" w:rsidRPr="00BC7CDD">
        <w:rPr>
          <w:rFonts w:ascii="Verdana" w:hAnsi="Verdana"/>
          <w:sz w:val="20"/>
          <w:szCs w:val="20"/>
        </w:rPr>
        <w:t xml:space="preserve">, your </w:t>
      </w:r>
      <w:r w:rsidR="00311ED4">
        <w:rPr>
          <w:rFonts w:ascii="Verdana" w:hAnsi="Verdana"/>
          <w:sz w:val="20"/>
          <w:szCs w:val="20"/>
        </w:rPr>
        <w:t>child will be answering the following questions:</w:t>
      </w:r>
    </w:p>
    <w:p w:rsidR="004F164D" w:rsidRDefault="00311ED4" w:rsidP="00311ED4">
      <w:pPr>
        <w:spacing w:line="240" w:lineRule="auto"/>
        <w:rPr>
          <w:rFonts w:ascii="Verdana" w:hAnsi="Verdana"/>
          <w:sz w:val="20"/>
          <w:szCs w:val="20"/>
        </w:rPr>
      </w:pPr>
      <w:r w:rsidRPr="00842BC6">
        <w:rPr>
          <w:rFonts w:ascii="Verdana" w:hAnsi="Verdana"/>
          <w:b/>
          <w:sz w:val="20"/>
          <w:szCs w:val="20"/>
          <w:u w:val="single"/>
        </w:rPr>
        <w:t>Math</w:t>
      </w:r>
      <w:r w:rsidRPr="00842BC6">
        <w:rPr>
          <w:rFonts w:ascii="Verdana" w:hAnsi="Verdana"/>
          <w:sz w:val="20"/>
          <w:szCs w:val="20"/>
          <w:u w:val="single"/>
        </w:rPr>
        <w:t>:</w:t>
      </w:r>
      <w:r w:rsidR="00201186">
        <w:rPr>
          <w:rFonts w:ascii="Verdana" w:hAnsi="Verdana"/>
          <w:sz w:val="20"/>
          <w:szCs w:val="20"/>
          <w:u w:val="single"/>
        </w:rPr>
        <w:t xml:space="preserve"> </w:t>
      </w:r>
      <w:r w:rsidR="00201186">
        <w:rPr>
          <w:rFonts w:ascii="Verdana" w:hAnsi="Verdana"/>
          <w:sz w:val="20"/>
          <w:szCs w:val="20"/>
        </w:rPr>
        <w:t xml:space="preserve">What can we learn from </w:t>
      </w:r>
      <w:r w:rsidR="004F164D">
        <w:rPr>
          <w:rFonts w:ascii="Verdana" w:hAnsi="Verdana"/>
          <w:sz w:val="20"/>
          <w:szCs w:val="20"/>
        </w:rPr>
        <w:t>the world around us about math?</w:t>
      </w:r>
      <w:r w:rsidR="00201186">
        <w:rPr>
          <w:rFonts w:ascii="Verdana" w:hAnsi="Verdana"/>
          <w:sz w:val="20"/>
          <w:szCs w:val="20"/>
        </w:rPr>
        <w:t xml:space="preserve"> What is cardinality</w:t>
      </w:r>
      <w:r w:rsidR="004F164D">
        <w:rPr>
          <w:rFonts w:ascii="Verdana" w:hAnsi="Verdana"/>
          <w:sz w:val="20"/>
          <w:szCs w:val="20"/>
        </w:rPr>
        <w:t>? Why are numbers important?</w:t>
      </w:r>
    </w:p>
    <w:p w:rsidR="00311ED4" w:rsidRDefault="00311ED4" w:rsidP="00311ED4">
      <w:pPr>
        <w:spacing w:line="240" w:lineRule="auto"/>
        <w:rPr>
          <w:rFonts w:ascii="Verdana" w:hAnsi="Verdana"/>
          <w:sz w:val="20"/>
          <w:szCs w:val="20"/>
        </w:rPr>
      </w:pPr>
      <w:r w:rsidRPr="00842BC6">
        <w:rPr>
          <w:rFonts w:ascii="Verdana" w:hAnsi="Verdana"/>
          <w:b/>
          <w:sz w:val="20"/>
          <w:szCs w:val="20"/>
          <w:u w:val="single"/>
        </w:rPr>
        <w:t>Literacy:</w:t>
      </w:r>
      <w:r w:rsidR="00201186">
        <w:rPr>
          <w:rFonts w:ascii="Verdana" w:hAnsi="Verdana"/>
          <w:sz w:val="20"/>
          <w:szCs w:val="20"/>
        </w:rPr>
        <w:t xml:space="preserve">  What changes come with winter?  Where do animals go in the winter? How does love affect us?  What kind of weather can we experience during the spring?  What kind of changes do we see in</w:t>
      </w:r>
      <w:r w:rsidR="004F164D">
        <w:rPr>
          <w:rFonts w:ascii="Verdana" w:hAnsi="Verdana"/>
          <w:sz w:val="20"/>
          <w:szCs w:val="20"/>
        </w:rPr>
        <w:t xml:space="preserve"> the</w:t>
      </w:r>
      <w:r w:rsidR="00201186">
        <w:rPr>
          <w:rFonts w:ascii="Verdana" w:hAnsi="Verdana"/>
          <w:sz w:val="20"/>
          <w:szCs w:val="20"/>
        </w:rPr>
        <w:t xml:space="preserve"> spring?  </w:t>
      </w:r>
      <w:r w:rsidR="00201186">
        <w:rPr>
          <w:rFonts w:ascii="Verdana" w:hAnsi="Verdana"/>
          <w:sz w:val="20"/>
          <w:szCs w:val="20"/>
        </w:rPr>
        <w:br/>
      </w:r>
      <w:r>
        <w:rPr>
          <w:rFonts w:ascii="Verdana" w:hAnsi="Verdana"/>
          <w:sz w:val="20"/>
          <w:szCs w:val="20"/>
        </w:rPr>
        <w:t xml:space="preserve"> </w:t>
      </w:r>
    </w:p>
    <w:p w:rsidR="00F63097" w:rsidRDefault="00F63097" w:rsidP="00FE2BC9">
      <w:pPr>
        <w:rPr>
          <w:rFonts w:ascii="Verdana" w:hAnsi="Verdana"/>
          <w:sz w:val="20"/>
          <w:szCs w:val="20"/>
        </w:rPr>
      </w:pPr>
      <w:r>
        <w:rPr>
          <w:rFonts w:ascii="Verdana" w:hAnsi="Verdana"/>
          <w:sz w:val="20"/>
          <w:szCs w:val="20"/>
        </w:rPr>
        <w:t xml:space="preserve">Your child will learn </w:t>
      </w:r>
      <w:r w:rsidR="00A56EE9">
        <w:rPr>
          <w:rFonts w:ascii="Verdana" w:hAnsi="Verdana"/>
          <w:sz w:val="20"/>
          <w:szCs w:val="20"/>
        </w:rPr>
        <w:t>the following</w:t>
      </w:r>
      <w:r w:rsidR="00311ED4">
        <w:rPr>
          <w:rFonts w:ascii="Verdana" w:hAnsi="Verdana"/>
          <w:sz w:val="20"/>
          <w:szCs w:val="20"/>
        </w:rPr>
        <w:t xml:space="preserve"> skills:</w:t>
      </w:r>
    </w:p>
    <w:tbl>
      <w:tblPr>
        <w:tblStyle w:val="LightShading"/>
        <w:tblW w:w="0" w:type="auto"/>
        <w:tblLook w:val="04A0"/>
      </w:tblPr>
      <w:tblGrid>
        <w:gridCol w:w="9576"/>
      </w:tblGrid>
      <w:tr w:rsidR="00F63097" w:rsidTr="00F63097">
        <w:trPr>
          <w:cnfStyle w:val="100000000000"/>
        </w:trPr>
        <w:tc>
          <w:tcPr>
            <w:cnfStyle w:val="001000000000"/>
            <w:tcW w:w="9576" w:type="dxa"/>
          </w:tcPr>
          <w:p w:rsidR="00F63097" w:rsidRDefault="00F63097" w:rsidP="00FE2BC9">
            <w:pPr>
              <w:rPr>
                <w:rFonts w:ascii="Verdana" w:hAnsi="Verdana"/>
                <w:sz w:val="20"/>
                <w:szCs w:val="20"/>
              </w:rPr>
            </w:pPr>
          </w:p>
        </w:tc>
      </w:tr>
      <w:tr w:rsidR="00F63097" w:rsidTr="00201186">
        <w:trPr>
          <w:cnfStyle w:val="000000100000"/>
          <w:trHeight w:val="493"/>
        </w:trPr>
        <w:tc>
          <w:tcPr>
            <w:cnfStyle w:val="001000000000"/>
            <w:tcW w:w="9576" w:type="dxa"/>
          </w:tcPr>
          <w:p w:rsidR="00A56EE9" w:rsidRDefault="00A56EE9" w:rsidP="00FE2BC9">
            <w:pPr>
              <w:rPr>
                <w:rFonts w:ascii="Verdana" w:hAnsi="Verdana"/>
                <w:sz w:val="20"/>
                <w:szCs w:val="20"/>
              </w:rPr>
            </w:pPr>
            <w:r>
              <w:rPr>
                <w:rFonts w:ascii="Verdana" w:hAnsi="Verdana"/>
                <w:sz w:val="20"/>
                <w:szCs w:val="20"/>
              </w:rPr>
              <w:t>MATH</w:t>
            </w:r>
          </w:p>
          <w:p w:rsidR="00F63097" w:rsidRDefault="00201186" w:rsidP="00FE2BC9">
            <w:pPr>
              <w:rPr>
                <w:rFonts w:ascii="Verdana" w:hAnsi="Verdana"/>
                <w:sz w:val="20"/>
                <w:szCs w:val="20"/>
              </w:rPr>
            </w:pPr>
            <w:r>
              <w:rPr>
                <w:rFonts w:ascii="Verdana" w:hAnsi="Verdana"/>
                <w:sz w:val="20"/>
                <w:szCs w:val="20"/>
              </w:rPr>
              <w:t>Describe and compare measurable attributes</w:t>
            </w:r>
          </w:p>
        </w:tc>
      </w:tr>
      <w:tr w:rsidR="00F63097" w:rsidTr="00F63097">
        <w:tc>
          <w:tcPr>
            <w:cnfStyle w:val="001000000000"/>
            <w:tcW w:w="9576" w:type="dxa"/>
          </w:tcPr>
          <w:p w:rsidR="00201186" w:rsidRPr="00884EC7" w:rsidRDefault="00201186" w:rsidP="00FE2BC9">
            <w:pPr>
              <w:rPr>
                <w:rFonts w:ascii="Verdana" w:hAnsi="Verdana"/>
                <w:b w:val="0"/>
                <w:sz w:val="16"/>
                <w:szCs w:val="16"/>
              </w:rPr>
            </w:pPr>
            <w:r>
              <w:rPr>
                <w:rFonts w:ascii="Verdana" w:hAnsi="Verdana"/>
                <w:b w:val="0"/>
                <w:sz w:val="16"/>
                <w:szCs w:val="16"/>
              </w:rPr>
              <w:t>Student will compare objects as heavy or light , more or less.</w:t>
            </w:r>
          </w:p>
        </w:tc>
      </w:tr>
      <w:tr w:rsidR="00F63097" w:rsidTr="00F63097">
        <w:trPr>
          <w:cnfStyle w:val="000000100000"/>
        </w:trPr>
        <w:tc>
          <w:tcPr>
            <w:cnfStyle w:val="001000000000"/>
            <w:tcW w:w="9576" w:type="dxa"/>
          </w:tcPr>
          <w:p w:rsidR="00F63097" w:rsidRDefault="00201186" w:rsidP="00FE2BC9">
            <w:pPr>
              <w:rPr>
                <w:rFonts w:ascii="Verdana" w:hAnsi="Verdana"/>
                <w:sz w:val="20"/>
                <w:szCs w:val="20"/>
              </w:rPr>
            </w:pPr>
            <w:r>
              <w:rPr>
                <w:rFonts w:ascii="Verdana" w:hAnsi="Verdana"/>
                <w:sz w:val="20"/>
                <w:szCs w:val="20"/>
              </w:rPr>
              <w:t>Understand comparison language to 5</w:t>
            </w:r>
          </w:p>
        </w:tc>
      </w:tr>
      <w:tr w:rsidR="00F63097" w:rsidTr="00F63097">
        <w:tc>
          <w:tcPr>
            <w:cnfStyle w:val="001000000000"/>
            <w:tcW w:w="9576" w:type="dxa"/>
          </w:tcPr>
          <w:p w:rsidR="00F63097" w:rsidRPr="00884EC7" w:rsidRDefault="00884EC7" w:rsidP="00FE2BC9">
            <w:pPr>
              <w:rPr>
                <w:rFonts w:ascii="Verdana" w:hAnsi="Verdana"/>
                <w:b w:val="0"/>
                <w:sz w:val="16"/>
                <w:szCs w:val="16"/>
              </w:rPr>
            </w:pPr>
            <w:r>
              <w:rPr>
                <w:rFonts w:ascii="Verdana" w:hAnsi="Verdana"/>
                <w:b w:val="0"/>
                <w:sz w:val="16"/>
                <w:szCs w:val="16"/>
              </w:rPr>
              <w:t xml:space="preserve">Students will </w:t>
            </w:r>
            <w:r w:rsidR="00201186">
              <w:rPr>
                <w:rFonts w:ascii="Verdana" w:hAnsi="Verdana"/>
                <w:b w:val="0"/>
                <w:sz w:val="16"/>
                <w:szCs w:val="16"/>
              </w:rPr>
              <w:t>add and subtract numbers 1 to 5 in different groups</w:t>
            </w:r>
            <w:r w:rsidR="00241A6C">
              <w:rPr>
                <w:rFonts w:ascii="Verdana" w:hAnsi="Verdana"/>
                <w:b w:val="0"/>
                <w:sz w:val="16"/>
                <w:szCs w:val="16"/>
              </w:rPr>
              <w:t xml:space="preserve"> and be able to write them.</w:t>
            </w:r>
          </w:p>
        </w:tc>
      </w:tr>
      <w:tr w:rsidR="00F63097" w:rsidTr="00F63097">
        <w:trPr>
          <w:cnfStyle w:val="000000100000"/>
        </w:trPr>
        <w:tc>
          <w:tcPr>
            <w:cnfStyle w:val="001000000000"/>
            <w:tcW w:w="9576" w:type="dxa"/>
          </w:tcPr>
          <w:p w:rsidR="00F63097" w:rsidRDefault="00201186" w:rsidP="00FE2BC9">
            <w:pPr>
              <w:rPr>
                <w:rFonts w:ascii="Verdana" w:hAnsi="Verdana"/>
                <w:sz w:val="20"/>
                <w:szCs w:val="20"/>
              </w:rPr>
            </w:pPr>
            <w:r>
              <w:rPr>
                <w:rFonts w:ascii="Verdana" w:hAnsi="Verdana"/>
                <w:sz w:val="20"/>
                <w:szCs w:val="20"/>
              </w:rPr>
              <w:t>Analyze, compare and sort objects</w:t>
            </w:r>
          </w:p>
        </w:tc>
      </w:tr>
      <w:tr w:rsidR="00F63097" w:rsidTr="00F63097">
        <w:tc>
          <w:tcPr>
            <w:cnfStyle w:val="001000000000"/>
            <w:tcW w:w="9576" w:type="dxa"/>
          </w:tcPr>
          <w:p w:rsidR="00F63097" w:rsidRPr="00204CDA" w:rsidRDefault="00204CDA" w:rsidP="00FE2BC9">
            <w:pPr>
              <w:rPr>
                <w:rFonts w:ascii="Verdana" w:hAnsi="Verdana"/>
                <w:b w:val="0"/>
                <w:sz w:val="16"/>
                <w:szCs w:val="16"/>
              </w:rPr>
            </w:pPr>
            <w:r>
              <w:rPr>
                <w:rFonts w:ascii="Verdana" w:hAnsi="Verdana"/>
                <w:b w:val="0"/>
                <w:sz w:val="16"/>
                <w:szCs w:val="16"/>
              </w:rPr>
              <w:t xml:space="preserve">Students will </w:t>
            </w:r>
            <w:r w:rsidR="00201186">
              <w:rPr>
                <w:rFonts w:ascii="Verdana" w:hAnsi="Verdana"/>
                <w:b w:val="0"/>
                <w:sz w:val="16"/>
                <w:szCs w:val="16"/>
              </w:rPr>
              <w:t>sort and describe objects by attributes.</w:t>
            </w:r>
          </w:p>
        </w:tc>
      </w:tr>
      <w:tr w:rsidR="00F63097" w:rsidTr="00F63097">
        <w:trPr>
          <w:cnfStyle w:val="000000100000"/>
        </w:trPr>
        <w:tc>
          <w:tcPr>
            <w:cnfStyle w:val="001000000000"/>
            <w:tcW w:w="9576" w:type="dxa"/>
          </w:tcPr>
          <w:p w:rsidR="00F63097" w:rsidRDefault="00241A6C" w:rsidP="00FE2BC9">
            <w:pPr>
              <w:rPr>
                <w:rFonts w:ascii="Verdana" w:hAnsi="Verdana"/>
                <w:sz w:val="20"/>
                <w:szCs w:val="20"/>
              </w:rPr>
            </w:pPr>
            <w:r>
              <w:rPr>
                <w:rFonts w:ascii="Verdana" w:hAnsi="Verdana"/>
                <w:sz w:val="20"/>
                <w:szCs w:val="20"/>
              </w:rPr>
              <w:t>Understand the relationship between numbers to 10</w:t>
            </w:r>
          </w:p>
        </w:tc>
      </w:tr>
      <w:tr w:rsidR="00F63097" w:rsidTr="00F63097">
        <w:tc>
          <w:tcPr>
            <w:cnfStyle w:val="001000000000"/>
            <w:tcW w:w="9576" w:type="dxa"/>
          </w:tcPr>
          <w:p w:rsidR="00F63097" w:rsidRPr="00204CDA" w:rsidRDefault="00204CDA" w:rsidP="00FE2BC9">
            <w:pPr>
              <w:rPr>
                <w:rFonts w:ascii="Verdana" w:hAnsi="Verdana"/>
                <w:b w:val="0"/>
                <w:sz w:val="16"/>
                <w:szCs w:val="16"/>
              </w:rPr>
            </w:pPr>
            <w:r>
              <w:rPr>
                <w:rFonts w:ascii="Verdana" w:hAnsi="Verdana"/>
                <w:b w:val="0"/>
                <w:sz w:val="16"/>
                <w:szCs w:val="16"/>
              </w:rPr>
              <w:t>Students wi</w:t>
            </w:r>
            <w:r w:rsidR="00241A6C">
              <w:rPr>
                <w:rFonts w:ascii="Verdana" w:hAnsi="Verdana"/>
                <w:b w:val="0"/>
                <w:sz w:val="16"/>
                <w:szCs w:val="16"/>
              </w:rPr>
              <w:t>ll count numbers 1 to 10 or higher.</w:t>
            </w:r>
          </w:p>
        </w:tc>
      </w:tr>
      <w:tr w:rsidR="00F63097" w:rsidTr="00F63097">
        <w:trPr>
          <w:cnfStyle w:val="000000100000"/>
        </w:trPr>
        <w:tc>
          <w:tcPr>
            <w:cnfStyle w:val="001000000000"/>
            <w:tcW w:w="9576" w:type="dxa"/>
          </w:tcPr>
          <w:p w:rsidR="00A56EE9" w:rsidRDefault="00A56EE9" w:rsidP="00FE2BC9">
            <w:pPr>
              <w:rPr>
                <w:rFonts w:ascii="Verdana" w:hAnsi="Verdana"/>
                <w:sz w:val="20"/>
                <w:szCs w:val="20"/>
              </w:rPr>
            </w:pPr>
            <w:r w:rsidRPr="00A56EE9">
              <w:rPr>
                <w:rFonts w:ascii="Verdana" w:hAnsi="Verdana"/>
                <w:sz w:val="20"/>
                <w:szCs w:val="20"/>
              </w:rPr>
              <w:t>LITERACY</w:t>
            </w:r>
          </w:p>
          <w:p w:rsidR="00F63097" w:rsidRPr="00995C5E" w:rsidRDefault="00995C5E" w:rsidP="00FE2BC9">
            <w:pPr>
              <w:rPr>
                <w:rFonts w:ascii="Verdana" w:hAnsi="Verdana"/>
                <w:sz w:val="20"/>
                <w:szCs w:val="20"/>
              </w:rPr>
            </w:pPr>
            <w:r w:rsidRPr="00995C5E">
              <w:rPr>
                <w:rFonts w:ascii="Verdana" w:hAnsi="Verdana"/>
                <w:sz w:val="20"/>
                <w:szCs w:val="20"/>
              </w:rPr>
              <w:t>Retell familiar stories</w:t>
            </w:r>
          </w:p>
        </w:tc>
      </w:tr>
      <w:tr w:rsidR="00F63097" w:rsidTr="00F63097">
        <w:tc>
          <w:tcPr>
            <w:cnfStyle w:val="001000000000"/>
            <w:tcW w:w="9576" w:type="dxa"/>
          </w:tcPr>
          <w:p w:rsidR="003A4C12" w:rsidRDefault="00A56EE9" w:rsidP="00FE2BC9">
            <w:pPr>
              <w:rPr>
                <w:rFonts w:ascii="Verdana" w:hAnsi="Verdana"/>
                <w:b w:val="0"/>
                <w:sz w:val="16"/>
                <w:szCs w:val="16"/>
              </w:rPr>
            </w:pPr>
            <w:r>
              <w:rPr>
                <w:rFonts w:ascii="Verdana" w:hAnsi="Verdana"/>
                <w:b w:val="0"/>
                <w:sz w:val="16"/>
                <w:szCs w:val="16"/>
              </w:rPr>
              <w:t xml:space="preserve">Students </w:t>
            </w:r>
            <w:r w:rsidR="00995C5E">
              <w:rPr>
                <w:rFonts w:ascii="Verdana" w:hAnsi="Verdana"/>
                <w:b w:val="0"/>
                <w:sz w:val="16"/>
                <w:szCs w:val="16"/>
              </w:rPr>
              <w:t>will retell stories by acting out or drawing and writing</w:t>
            </w:r>
            <w:r w:rsidR="003A4C12">
              <w:rPr>
                <w:rFonts w:ascii="Verdana" w:hAnsi="Verdana"/>
                <w:b w:val="0"/>
                <w:sz w:val="16"/>
                <w:szCs w:val="16"/>
              </w:rPr>
              <w:t>.</w:t>
            </w:r>
          </w:p>
          <w:p w:rsidR="003A4C12" w:rsidRDefault="003A4C12" w:rsidP="00FE2BC9">
            <w:pPr>
              <w:rPr>
                <w:rFonts w:ascii="Verdana" w:hAnsi="Verdana"/>
                <w:b w:val="0"/>
                <w:sz w:val="16"/>
                <w:szCs w:val="16"/>
              </w:rPr>
            </w:pPr>
            <w:r>
              <w:rPr>
                <w:rFonts w:ascii="Verdana" w:hAnsi="Verdana"/>
                <w:b w:val="0"/>
                <w:sz w:val="16"/>
                <w:szCs w:val="16"/>
              </w:rPr>
              <w:t>Students will describe people, places, things, and events in a familiar story.</w:t>
            </w:r>
          </w:p>
          <w:p w:rsidR="000C3D5B" w:rsidRPr="00A56EE9" w:rsidRDefault="003A4C12" w:rsidP="00FE2BC9">
            <w:pPr>
              <w:rPr>
                <w:rFonts w:ascii="Verdana" w:hAnsi="Verdana"/>
                <w:b w:val="0"/>
                <w:sz w:val="16"/>
                <w:szCs w:val="16"/>
              </w:rPr>
            </w:pPr>
            <w:r>
              <w:rPr>
                <w:rFonts w:ascii="Verdana" w:hAnsi="Verdana"/>
                <w:b w:val="0"/>
                <w:sz w:val="16"/>
                <w:szCs w:val="16"/>
              </w:rPr>
              <w:t xml:space="preserve">Students </w:t>
            </w:r>
            <w:r w:rsidR="003F7933">
              <w:rPr>
                <w:rFonts w:ascii="Verdana" w:hAnsi="Verdana"/>
                <w:b w:val="0"/>
                <w:sz w:val="16"/>
                <w:szCs w:val="16"/>
              </w:rPr>
              <w:t>will</w:t>
            </w:r>
            <w:r>
              <w:rPr>
                <w:rFonts w:ascii="Verdana" w:hAnsi="Verdana"/>
                <w:b w:val="0"/>
                <w:sz w:val="16"/>
                <w:szCs w:val="16"/>
              </w:rPr>
              <w:t xml:space="preserve"> add details to a story.</w:t>
            </w:r>
          </w:p>
        </w:tc>
      </w:tr>
      <w:tr w:rsidR="00F63097" w:rsidTr="00F63097">
        <w:trPr>
          <w:cnfStyle w:val="000000100000"/>
        </w:trPr>
        <w:tc>
          <w:tcPr>
            <w:cnfStyle w:val="001000000000"/>
            <w:tcW w:w="9576" w:type="dxa"/>
          </w:tcPr>
          <w:p w:rsidR="00F63097" w:rsidRPr="00A56EE9" w:rsidRDefault="00995C5E" w:rsidP="00FE2BC9">
            <w:pPr>
              <w:rPr>
                <w:rFonts w:ascii="Verdana" w:hAnsi="Verdana"/>
                <w:sz w:val="20"/>
                <w:szCs w:val="20"/>
              </w:rPr>
            </w:pPr>
            <w:r>
              <w:rPr>
                <w:rFonts w:ascii="Verdana" w:hAnsi="Verdana"/>
                <w:sz w:val="20"/>
                <w:szCs w:val="20"/>
              </w:rPr>
              <w:t>Interact with various text</w:t>
            </w:r>
          </w:p>
        </w:tc>
      </w:tr>
      <w:tr w:rsidR="00F63097" w:rsidTr="00F63097">
        <w:tc>
          <w:tcPr>
            <w:cnfStyle w:val="001000000000"/>
            <w:tcW w:w="9576" w:type="dxa"/>
          </w:tcPr>
          <w:p w:rsidR="00F63097" w:rsidRPr="00A56EE9" w:rsidRDefault="000C3D5B" w:rsidP="00FE2BC9">
            <w:pPr>
              <w:rPr>
                <w:rFonts w:ascii="Verdana" w:hAnsi="Verdana"/>
                <w:b w:val="0"/>
                <w:sz w:val="16"/>
                <w:szCs w:val="16"/>
              </w:rPr>
            </w:pPr>
            <w:r w:rsidRPr="00A56EE9">
              <w:rPr>
                <w:rFonts w:ascii="Verdana" w:hAnsi="Verdana"/>
                <w:b w:val="0"/>
                <w:sz w:val="16"/>
                <w:szCs w:val="16"/>
              </w:rPr>
              <w:t>Students will</w:t>
            </w:r>
            <w:r w:rsidR="00995C5E">
              <w:rPr>
                <w:rFonts w:ascii="Verdana" w:hAnsi="Verdana"/>
                <w:b w:val="0"/>
                <w:sz w:val="16"/>
                <w:szCs w:val="16"/>
              </w:rPr>
              <w:t xml:space="preserve"> ask and answer questions about text.</w:t>
            </w:r>
            <w:r w:rsidR="00A56EE9">
              <w:rPr>
                <w:rFonts w:ascii="Verdana" w:hAnsi="Verdana"/>
                <w:b w:val="0"/>
                <w:sz w:val="16"/>
                <w:szCs w:val="16"/>
              </w:rPr>
              <w:t xml:space="preserve"> </w:t>
            </w:r>
          </w:p>
          <w:p w:rsidR="000C3D5B" w:rsidRPr="00A56EE9" w:rsidRDefault="000C3D5B" w:rsidP="00FE2BC9">
            <w:pPr>
              <w:rPr>
                <w:rFonts w:ascii="Verdana" w:hAnsi="Verdana"/>
                <w:b w:val="0"/>
                <w:sz w:val="16"/>
                <w:szCs w:val="16"/>
              </w:rPr>
            </w:pPr>
            <w:r w:rsidRPr="00A56EE9">
              <w:rPr>
                <w:rFonts w:ascii="Verdana" w:hAnsi="Verdana"/>
                <w:b w:val="0"/>
                <w:sz w:val="16"/>
                <w:szCs w:val="16"/>
              </w:rPr>
              <w:t>Students will</w:t>
            </w:r>
            <w:r w:rsidR="00995C5E">
              <w:rPr>
                <w:rFonts w:ascii="Verdana" w:hAnsi="Verdana"/>
                <w:b w:val="0"/>
                <w:sz w:val="16"/>
                <w:szCs w:val="16"/>
              </w:rPr>
              <w:t xml:space="preserve"> find information using the computer.</w:t>
            </w:r>
            <w:r w:rsidRPr="00A56EE9">
              <w:rPr>
                <w:rFonts w:ascii="Verdana" w:hAnsi="Verdana"/>
                <w:b w:val="0"/>
                <w:sz w:val="16"/>
                <w:szCs w:val="16"/>
              </w:rPr>
              <w:t xml:space="preserve"> </w:t>
            </w:r>
          </w:p>
        </w:tc>
      </w:tr>
      <w:tr w:rsidR="00F63097" w:rsidTr="00F63097">
        <w:trPr>
          <w:cnfStyle w:val="000000100000"/>
        </w:trPr>
        <w:tc>
          <w:tcPr>
            <w:cnfStyle w:val="001000000000"/>
            <w:tcW w:w="9576" w:type="dxa"/>
          </w:tcPr>
          <w:p w:rsidR="00F63097" w:rsidRPr="006677E1" w:rsidRDefault="00995C5E" w:rsidP="00FE2BC9">
            <w:pPr>
              <w:rPr>
                <w:rFonts w:ascii="Verdana" w:hAnsi="Verdana"/>
                <w:sz w:val="20"/>
                <w:szCs w:val="20"/>
              </w:rPr>
            </w:pPr>
            <w:r>
              <w:rPr>
                <w:rFonts w:ascii="Verdana" w:hAnsi="Verdana"/>
                <w:sz w:val="20"/>
                <w:szCs w:val="20"/>
              </w:rPr>
              <w:t>Use drawings, dictation and writing for informational and fictional text</w:t>
            </w:r>
          </w:p>
        </w:tc>
      </w:tr>
      <w:tr w:rsidR="00F63097" w:rsidTr="00F63097">
        <w:tc>
          <w:tcPr>
            <w:cnfStyle w:val="001000000000"/>
            <w:tcW w:w="9576" w:type="dxa"/>
          </w:tcPr>
          <w:p w:rsidR="00F63097" w:rsidRPr="00A56EE9" w:rsidRDefault="000C3D5B" w:rsidP="00FE2BC9">
            <w:pPr>
              <w:rPr>
                <w:rFonts w:ascii="Verdana" w:hAnsi="Verdana"/>
                <w:b w:val="0"/>
                <w:sz w:val="16"/>
                <w:szCs w:val="16"/>
              </w:rPr>
            </w:pPr>
            <w:r w:rsidRPr="00A56EE9">
              <w:rPr>
                <w:rFonts w:ascii="Verdana" w:hAnsi="Verdana"/>
                <w:b w:val="0"/>
                <w:sz w:val="16"/>
                <w:szCs w:val="16"/>
              </w:rPr>
              <w:t xml:space="preserve">Students will </w:t>
            </w:r>
            <w:r w:rsidR="00995C5E">
              <w:rPr>
                <w:rFonts w:ascii="Verdana" w:hAnsi="Verdana"/>
                <w:b w:val="0"/>
                <w:sz w:val="16"/>
                <w:szCs w:val="16"/>
              </w:rPr>
              <w:t>draw, dictate, or write to narrate an event.</w:t>
            </w:r>
          </w:p>
          <w:p w:rsidR="000C3D5B" w:rsidRPr="00A56EE9" w:rsidRDefault="00DA5CA6" w:rsidP="00FE2BC9">
            <w:pPr>
              <w:rPr>
                <w:rFonts w:ascii="Verdana" w:hAnsi="Verdana"/>
                <w:b w:val="0"/>
                <w:sz w:val="16"/>
                <w:szCs w:val="16"/>
              </w:rPr>
            </w:pPr>
            <w:r w:rsidRPr="00A56EE9">
              <w:rPr>
                <w:rFonts w:ascii="Verdana" w:hAnsi="Verdana"/>
                <w:b w:val="0"/>
                <w:sz w:val="16"/>
                <w:szCs w:val="16"/>
              </w:rPr>
              <w:t>Students will</w:t>
            </w:r>
            <w:r w:rsidR="006677E1">
              <w:rPr>
                <w:rFonts w:ascii="Verdana" w:hAnsi="Verdana"/>
                <w:b w:val="0"/>
                <w:sz w:val="16"/>
                <w:szCs w:val="16"/>
              </w:rPr>
              <w:t xml:space="preserve"> </w:t>
            </w:r>
            <w:r w:rsidR="00995C5E">
              <w:rPr>
                <w:rFonts w:ascii="Verdana" w:hAnsi="Verdana"/>
                <w:b w:val="0"/>
                <w:sz w:val="16"/>
                <w:szCs w:val="16"/>
              </w:rPr>
              <w:t>draw, dictate or write to explain informational text.</w:t>
            </w:r>
          </w:p>
        </w:tc>
      </w:tr>
      <w:tr w:rsidR="00F63097" w:rsidTr="00F63097">
        <w:trPr>
          <w:cnfStyle w:val="000000100000"/>
        </w:trPr>
        <w:tc>
          <w:tcPr>
            <w:cnfStyle w:val="001000000000"/>
            <w:tcW w:w="9576" w:type="dxa"/>
          </w:tcPr>
          <w:p w:rsidR="00F63097" w:rsidRPr="006677E1" w:rsidRDefault="00995C5E" w:rsidP="00FE2BC9">
            <w:pPr>
              <w:rPr>
                <w:rFonts w:ascii="Verdana" w:hAnsi="Verdana"/>
                <w:sz w:val="20"/>
                <w:szCs w:val="20"/>
              </w:rPr>
            </w:pPr>
            <w:r>
              <w:rPr>
                <w:rFonts w:ascii="Verdana" w:hAnsi="Verdana"/>
                <w:sz w:val="20"/>
                <w:szCs w:val="20"/>
              </w:rPr>
              <w:t>Begin to understand phonics and word analysis skills</w:t>
            </w:r>
          </w:p>
        </w:tc>
      </w:tr>
      <w:tr w:rsidR="00F63097" w:rsidTr="00F63097">
        <w:tc>
          <w:tcPr>
            <w:cnfStyle w:val="001000000000"/>
            <w:tcW w:w="9576" w:type="dxa"/>
          </w:tcPr>
          <w:p w:rsidR="00F63097" w:rsidRPr="00A56EE9" w:rsidRDefault="00DA5CA6" w:rsidP="00FE2BC9">
            <w:pPr>
              <w:rPr>
                <w:rFonts w:ascii="Verdana" w:hAnsi="Verdana"/>
                <w:b w:val="0"/>
                <w:sz w:val="16"/>
                <w:szCs w:val="16"/>
              </w:rPr>
            </w:pPr>
            <w:r w:rsidRPr="00A56EE9">
              <w:rPr>
                <w:rFonts w:ascii="Verdana" w:hAnsi="Verdana"/>
                <w:b w:val="0"/>
                <w:sz w:val="16"/>
                <w:szCs w:val="16"/>
              </w:rPr>
              <w:t xml:space="preserve">Students will </w:t>
            </w:r>
            <w:r w:rsidR="00995C5E">
              <w:rPr>
                <w:rFonts w:ascii="Verdana" w:hAnsi="Verdana"/>
                <w:b w:val="0"/>
                <w:sz w:val="16"/>
                <w:szCs w:val="16"/>
              </w:rPr>
              <w:t>recognize and write first and last name.</w:t>
            </w:r>
          </w:p>
          <w:p w:rsidR="00DA5CA6" w:rsidRDefault="006677E1" w:rsidP="00FE2BC9">
            <w:pPr>
              <w:rPr>
                <w:rFonts w:ascii="Verdana" w:hAnsi="Verdana"/>
                <w:b w:val="0"/>
                <w:sz w:val="16"/>
                <w:szCs w:val="16"/>
              </w:rPr>
            </w:pPr>
            <w:r>
              <w:rPr>
                <w:rFonts w:ascii="Verdana" w:hAnsi="Verdana"/>
                <w:b w:val="0"/>
                <w:sz w:val="16"/>
                <w:szCs w:val="16"/>
              </w:rPr>
              <w:t>Students wil</w:t>
            </w:r>
            <w:r w:rsidR="00995C5E">
              <w:rPr>
                <w:rFonts w:ascii="Verdana" w:hAnsi="Verdana"/>
                <w:b w:val="0"/>
                <w:sz w:val="16"/>
                <w:szCs w:val="16"/>
              </w:rPr>
              <w:t>l capitalize first letter of name.</w:t>
            </w:r>
          </w:p>
          <w:p w:rsidR="00995C5E" w:rsidRDefault="00995C5E" w:rsidP="00FE2BC9">
            <w:pPr>
              <w:rPr>
                <w:rFonts w:ascii="Verdana" w:hAnsi="Verdana"/>
                <w:b w:val="0"/>
                <w:sz w:val="16"/>
                <w:szCs w:val="16"/>
              </w:rPr>
            </w:pPr>
            <w:r>
              <w:rPr>
                <w:rFonts w:ascii="Verdana" w:hAnsi="Verdana"/>
                <w:b w:val="0"/>
                <w:sz w:val="16"/>
                <w:szCs w:val="16"/>
              </w:rPr>
              <w:t>Students will print some upper/lower case letters or words.</w:t>
            </w:r>
          </w:p>
          <w:p w:rsidR="003A4C12" w:rsidRPr="00A56EE9" w:rsidRDefault="003A4C12" w:rsidP="00FE2BC9">
            <w:pPr>
              <w:rPr>
                <w:rFonts w:ascii="Verdana" w:hAnsi="Verdana"/>
                <w:b w:val="0"/>
                <w:sz w:val="16"/>
                <w:szCs w:val="16"/>
              </w:rPr>
            </w:pPr>
            <w:r>
              <w:rPr>
                <w:rFonts w:ascii="Verdana" w:hAnsi="Verdana"/>
                <w:b w:val="0"/>
                <w:sz w:val="16"/>
                <w:szCs w:val="16"/>
              </w:rPr>
              <w:t>Students will understand that a sequence of letters makes words.</w:t>
            </w:r>
          </w:p>
        </w:tc>
      </w:tr>
      <w:tr w:rsidR="00F63097" w:rsidTr="00F63097">
        <w:trPr>
          <w:cnfStyle w:val="000000100000"/>
        </w:trPr>
        <w:tc>
          <w:tcPr>
            <w:cnfStyle w:val="001000000000"/>
            <w:tcW w:w="9576" w:type="dxa"/>
          </w:tcPr>
          <w:p w:rsidR="00F63097" w:rsidRPr="006677E1" w:rsidRDefault="003A4C12" w:rsidP="00FE2BC9">
            <w:pPr>
              <w:rPr>
                <w:rFonts w:ascii="Verdana" w:hAnsi="Verdana"/>
                <w:sz w:val="20"/>
                <w:szCs w:val="20"/>
              </w:rPr>
            </w:pPr>
            <w:r>
              <w:rPr>
                <w:rFonts w:ascii="Verdana" w:hAnsi="Verdana"/>
                <w:sz w:val="20"/>
                <w:szCs w:val="20"/>
              </w:rPr>
              <w:t>Use context clues to understand new words</w:t>
            </w:r>
          </w:p>
        </w:tc>
      </w:tr>
      <w:tr w:rsidR="00F63097" w:rsidTr="00F63097">
        <w:tc>
          <w:tcPr>
            <w:cnfStyle w:val="001000000000"/>
            <w:tcW w:w="9576" w:type="dxa"/>
          </w:tcPr>
          <w:p w:rsidR="006677E1" w:rsidRPr="00A56EE9" w:rsidRDefault="00DA5CA6" w:rsidP="00FE2BC9">
            <w:pPr>
              <w:rPr>
                <w:rFonts w:ascii="Verdana" w:hAnsi="Verdana"/>
                <w:b w:val="0"/>
                <w:sz w:val="16"/>
                <w:szCs w:val="16"/>
              </w:rPr>
            </w:pPr>
            <w:r w:rsidRPr="00A56EE9">
              <w:rPr>
                <w:rFonts w:ascii="Verdana" w:hAnsi="Verdana"/>
                <w:b w:val="0"/>
                <w:sz w:val="16"/>
                <w:szCs w:val="16"/>
              </w:rPr>
              <w:t>Students will</w:t>
            </w:r>
            <w:r w:rsidR="006677E1">
              <w:rPr>
                <w:rFonts w:ascii="Verdana" w:hAnsi="Verdana"/>
                <w:b w:val="0"/>
                <w:sz w:val="16"/>
                <w:szCs w:val="16"/>
              </w:rPr>
              <w:t xml:space="preserve"> </w:t>
            </w:r>
            <w:r w:rsidR="003A4C12">
              <w:rPr>
                <w:rFonts w:ascii="Verdana" w:hAnsi="Verdana"/>
                <w:b w:val="0"/>
                <w:sz w:val="16"/>
                <w:szCs w:val="16"/>
              </w:rPr>
              <w:t>look at pictures and listen to the story to understand new words.</w:t>
            </w:r>
          </w:p>
        </w:tc>
      </w:tr>
      <w:tr w:rsidR="00F63097" w:rsidTr="00F63097">
        <w:trPr>
          <w:cnfStyle w:val="000000100000"/>
        </w:trPr>
        <w:tc>
          <w:tcPr>
            <w:cnfStyle w:val="001000000000"/>
            <w:tcW w:w="9576" w:type="dxa"/>
          </w:tcPr>
          <w:p w:rsidR="00DA5CA6" w:rsidRPr="006677E1" w:rsidRDefault="003A4C12" w:rsidP="00FE2BC9">
            <w:pPr>
              <w:rPr>
                <w:rFonts w:ascii="Verdana" w:hAnsi="Verdana"/>
                <w:sz w:val="20"/>
                <w:szCs w:val="20"/>
              </w:rPr>
            </w:pPr>
            <w:r>
              <w:rPr>
                <w:rFonts w:ascii="Verdana" w:hAnsi="Verdana"/>
                <w:sz w:val="20"/>
                <w:szCs w:val="20"/>
              </w:rPr>
              <w:t>Engage in group reading activity</w:t>
            </w:r>
          </w:p>
        </w:tc>
      </w:tr>
      <w:tr w:rsidR="00DA5CA6" w:rsidTr="00F63097">
        <w:tc>
          <w:tcPr>
            <w:cnfStyle w:val="001000000000"/>
            <w:tcW w:w="9576" w:type="dxa"/>
          </w:tcPr>
          <w:p w:rsidR="006677E1" w:rsidRDefault="006677E1" w:rsidP="00FE2BC9">
            <w:pPr>
              <w:rPr>
                <w:rFonts w:ascii="Verdana" w:hAnsi="Verdana"/>
                <w:b w:val="0"/>
                <w:sz w:val="16"/>
                <w:szCs w:val="16"/>
              </w:rPr>
            </w:pPr>
            <w:r>
              <w:rPr>
                <w:rFonts w:ascii="Verdana" w:hAnsi="Verdana"/>
                <w:b w:val="0"/>
                <w:sz w:val="16"/>
                <w:szCs w:val="16"/>
              </w:rPr>
              <w:t>Stu</w:t>
            </w:r>
            <w:r w:rsidR="003A4C12">
              <w:rPr>
                <w:rFonts w:ascii="Verdana" w:hAnsi="Verdana"/>
                <w:b w:val="0"/>
                <w:sz w:val="16"/>
                <w:szCs w:val="16"/>
              </w:rPr>
              <w:t>dents will engage in shared reading and read aloud activities.</w:t>
            </w:r>
          </w:p>
          <w:p w:rsidR="00DA5CA6" w:rsidRPr="00A56EE9" w:rsidRDefault="006677E1" w:rsidP="00FE2BC9">
            <w:pPr>
              <w:rPr>
                <w:rFonts w:ascii="Verdana" w:hAnsi="Verdana"/>
                <w:b w:val="0"/>
                <w:sz w:val="16"/>
                <w:szCs w:val="16"/>
              </w:rPr>
            </w:pPr>
            <w:r>
              <w:rPr>
                <w:rFonts w:ascii="Verdana" w:hAnsi="Verdana"/>
                <w:b w:val="0"/>
                <w:sz w:val="16"/>
                <w:szCs w:val="16"/>
              </w:rPr>
              <w:t>Students w</w:t>
            </w:r>
            <w:r w:rsidR="003F7933">
              <w:rPr>
                <w:rFonts w:ascii="Verdana" w:hAnsi="Verdana"/>
                <w:b w:val="0"/>
                <w:sz w:val="16"/>
                <w:szCs w:val="16"/>
              </w:rPr>
              <w:t>ill answer questions and make predictions about a story being read.</w:t>
            </w:r>
          </w:p>
        </w:tc>
      </w:tr>
      <w:tr w:rsidR="00221B6E" w:rsidRPr="003F7933" w:rsidTr="00F63097">
        <w:trPr>
          <w:cnfStyle w:val="000000100000"/>
        </w:trPr>
        <w:tc>
          <w:tcPr>
            <w:cnfStyle w:val="001000000000"/>
            <w:tcW w:w="9576" w:type="dxa"/>
          </w:tcPr>
          <w:p w:rsidR="003F7933" w:rsidRPr="003F7933" w:rsidRDefault="003F7933" w:rsidP="00FE2BC9">
            <w:pPr>
              <w:rPr>
                <w:rFonts w:ascii="Verdana" w:hAnsi="Verdana"/>
                <w:sz w:val="16"/>
                <w:szCs w:val="16"/>
              </w:rPr>
            </w:pPr>
            <w:r w:rsidRPr="003F7933">
              <w:rPr>
                <w:rFonts w:ascii="Verdana" w:hAnsi="Verdana"/>
                <w:sz w:val="16"/>
                <w:szCs w:val="16"/>
              </w:rPr>
              <w:t>Identify similarities/differences in text</w:t>
            </w:r>
          </w:p>
        </w:tc>
      </w:tr>
    </w:tbl>
    <w:p w:rsidR="00A56EE9" w:rsidRPr="003F7933" w:rsidRDefault="003F7933" w:rsidP="00FE2BC9">
      <w:pPr>
        <w:rPr>
          <w:rFonts w:ascii="Verdana" w:hAnsi="Verdana"/>
          <w:sz w:val="16"/>
          <w:szCs w:val="16"/>
        </w:rPr>
      </w:pPr>
      <w:r w:rsidRPr="003F7933">
        <w:rPr>
          <w:rFonts w:ascii="Verdana" w:hAnsi="Verdana"/>
          <w:sz w:val="16"/>
          <w:szCs w:val="16"/>
        </w:rPr>
        <w:t>Students will compare different text about the same topic.</w:t>
      </w:r>
    </w:p>
    <w:p w:rsidR="00DA5CA6" w:rsidRDefault="00262576" w:rsidP="00FE2BC9">
      <w:pPr>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p>
    <w:p w:rsidR="00BC7CDD" w:rsidRDefault="00BC7CDD" w:rsidP="00FE2BC9">
      <w:pPr>
        <w:rPr>
          <w:rFonts w:ascii="Verdana" w:hAnsi="Verdana"/>
          <w:sz w:val="20"/>
          <w:szCs w:val="20"/>
        </w:rPr>
      </w:pPr>
    </w:p>
    <w:p w:rsidR="00BC7CDD" w:rsidRPr="00BC7CDD" w:rsidRDefault="00BC7CDD" w:rsidP="00FE2BC9">
      <w:pPr>
        <w:rPr>
          <w:rFonts w:ascii="Verdana" w:hAnsi="Verdana"/>
          <w:sz w:val="20"/>
          <w:szCs w:val="20"/>
        </w:rPr>
      </w:pPr>
    </w:p>
    <w:p w:rsidR="00BC7CDD" w:rsidRDefault="00BC7CDD" w:rsidP="00FE2BC9">
      <w:pPr>
        <w:rPr>
          <w:rFonts w:ascii="Verdana" w:hAnsi="Verdana"/>
          <w:sz w:val="24"/>
          <w:szCs w:val="24"/>
        </w:rPr>
      </w:pPr>
    </w:p>
    <w:p w:rsidR="00BC7CDD" w:rsidRPr="00FE2BC9" w:rsidRDefault="00BC7CDD" w:rsidP="00FE2BC9">
      <w:pPr>
        <w:rPr>
          <w:rFonts w:ascii="Verdana" w:hAnsi="Verdana"/>
          <w:sz w:val="24"/>
          <w:szCs w:val="24"/>
        </w:rPr>
      </w:pPr>
    </w:p>
    <w:p w:rsidR="00FE2BC9" w:rsidRDefault="00FE2BC9" w:rsidP="00FE2BC9">
      <w:pPr>
        <w:jc w:val="center"/>
        <w:rPr>
          <w:rFonts w:ascii="Verdana" w:hAnsi="Verdana"/>
          <w:sz w:val="24"/>
          <w:szCs w:val="24"/>
        </w:rPr>
      </w:pPr>
    </w:p>
    <w:p w:rsidR="00FE2BC9" w:rsidRPr="00FE2BC9" w:rsidRDefault="00FE2BC9" w:rsidP="00FE2BC9">
      <w:pPr>
        <w:jc w:val="center"/>
        <w:rPr>
          <w:rFonts w:ascii="Verdana" w:hAnsi="Verdana"/>
          <w:sz w:val="24"/>
          <w:szCs w:val="24"/>
        </w:rPr>
      </w:pPr>
    </w:p>
    <w:sectPr w:rsidR="00FE2BC9" w:rsidRPr="00FE2BC9" w:rsidSect="00C628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2BC9"/>
    <w:rsid w:val="000631D8"/>
    <w:rsid w:val="00073494"/>
    <w:rsid w:val="000C3D5B"/>
    <w:rsid w:val="001411B0"/>
    <w:rsid w:val="00182529"/>
    <w:rsid w:val="00201186"/>
    <w:rsid w:val="00204CDA"/>
    <w:rsid w:val="00221B6E"/>
    <w:rsid w:val="00241A6C"/>
    <w:rsid w:val="00262576"/>
    <w:rsid w:val="00311ED4"/>
    <w:rsid w:val="003A4C12"/>
    <w:rsid w:val="003B4610"/>
    <w:rsid w:val="003F7933"/>
    <w:rsid w:val="004F164D"/>
    <w:rsid w:val="005865FC"/>
    <w:rsid w:val="00655DC7"/>
    <w:rsid w:val="006677E1"/>
    <w:rsid w:val="00842BC6"/>
    <w:rsid w:val="00884EC7"/>
    <w:rsid w:val="0090645D"/>
    <w:rsid w:val="00995C5E"/>
    <w:rsid w:val="00A24E3F"/>
    <w:rsid w:val="00A56EE9"/>
    <w:rsid w:val="00AB478F"/>
    <w:rsid w:val="00B0101E"/>
    <w:rsid w:val="00B85B18"/>
    <w:rsid w:val="00BC7CDD"/>
    <w:rsid w:val="00C62847"/>
    <w:rsid w:val="00C91525"/>
    <w:rsid w:val="00DA5CA6"/>
    <w:rsid w:val="00E408D7"/>
    <w:rsid w:val="00F26813"/>
    <w:rsid w:val="00F63097"/>
    <w:rsid w:val="00FB7D4A"/>
    <w:rsid w:val="00FE2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8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FE2BC9"/>
    <w:rPr>
      <w:b/>
      <w:bCs/>
      <w:smallCaps/>
      <w:color w:val="C0504D" w:themeColor="accent2"/>
      <w:spacing w:val="5"/>
      <w:u w:val="single"/>
    </w:rPr>
  </w:style>
  <w:style w:type="table" w:styleId="TableGrid">
    <w:name w:val="Table Grid"/>
    <w:basedOn w:val="TableNormal"/>
    <w:uiPriority w:val="59"/>
    <w:rsid w:val="00F630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63097"/>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1825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52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Batesville School District</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scrafton</dc:creator>
  <cp:lastModifiedBy>kathy.bruner</cp:lastModifiedBy>
  <cp:revision>5</cp:revision>
  <dcterms:created xsi:type="dcterms:W3CDTF">2013-02-26T20:58:00Z</dcterms:created>
  <dcterms:modified xsi:type="dcterms:W3CDTF">2013-02-26T22:32:00Z</dcterms:modified>
</cp:coreProperties>
</file>